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5BE9" w14:textId="0ADCBC71" w:rsidR="006C3FEC" w:rsidRDefault="006C3FEC" w:rsidP="006C3FEC">
      <w:pPr>
        <w:jc w:val="center"/>
      </w:pPr>
      <w:r w:rsidRPr="006C3FEC">
        <w:rPr>
          <w:rFonts w:ascii="Comic Sans MS" w:hAnsi="Comic Sans MS" w:cs="Comic Sans MS"/>
          <w:b/>
          <w:bCs/>
          <w:noProof/>
          <w:sz w:val="18"/>
          <w:szCs w:val="18"/>
          <w:lang w:eastAsia="en-GB"/>
        </w:rPr>
        <w:drawing>
          <wp:inline distT="0" distB="0" distL="0" distR="0" wp14:anchorId="5135F365" wp14:editId="1DC75A50">
            <wp:extent cx="1606164" cy="815250"/>
            <wp:effectExtent l="0" t="0" r="0" b="4445"/>
            <wp:docPr id="103" name="Picture 10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5927" cy="825281"/>
                    </a:xfrm>
                    <a:prstGeom prst="rect">
                      <a:avLst/>
                    </a:prstGeom>
                    <a:noFill/>
                    <a:ln>
                      <a:noFill/>
                    </a:ln>
                  </pic:spPr>
                </pic:pic>
              </a:graphicData>
            </a:graphic>
          </wp:inline>
        </w:drawing>
      </w:r>
    </w:p>
    <w:p w14:paraId="7F80F27B" w14:textId="6B79F87F" w:rsidR="006C3FEC" w:rsidRPr="006C3FEC" w:rsidRDefault="006C3FEC" w:rsidP="006C3FEC">
      <w:pPr>
        <w:jc w:val="center"/>
      </w:pPr>
      <w:r w:rsidRPr="006C3FEC">
        <w:t>PRIVATE WORK</w:t>
      </w:r>
    </w:p>
    <w:p w14:paraId="7BA23BF9" w14:textId="77777777" w:rsidR="006C3FEC" w:rsidRPr="006C3FEC" w:rsidRDefault="006C3FEC" w:rsidP="006C3FEC">
      <w:r w:rsidRPr="006C3FEC">
        <w:t>Some services provided are not covered under our contract with the NHS and therefore attract charges. Examples include the following:</w:t>
      </w:r>
    </w:p>
    <w:p w14:paraId="4E42CA7D" w14:textId="77777777" w:rsidR="006C3FEC" w:rsidRPr="006C3FEC" w:rsidRDefault="006C3FEC" w:rsidP="006C3FEC">
      <w:pPr>
        <w:numPr>
          <w:ilvl w:val="0"/>
          <w:numId w:val="1"/>
        </w:numPr>
      </w:pPr>
      <w:r w:rsidRPr="006C3FEC">
        <w:rPr>
          <w:b/>
          <w:bCs/>
        </w:rPr>
        <w:t>Medicals for pre-employment, certain sports and driving requirements (HGV, PSV etc.)</w:t>
      </w:r>
    </w:p>
    <w:p w14:paraId="735EF047" w14:textId="77777777" w:rsidR="006C3FEC" w:rsidRPr="006C3FEC" w:rsidRDefault="006C3FEC" w:rsidP="006C3FEC">
      <w:pPr>
        <w:numPr>
          <w:ilvl w:val="0"/>
          <w:numId w:val="1"/>
        </w:numPr>
      </w:pPr>
      <w:r w:rsidRPr="006C3FEC">
        <w:rPr>
          <w:b/>
          <w:bCs/>
        </w:rPr>
        <w:t>Insurance claim forms</w:t>
      </w:r>
    </w:p>
    <w:p w14:paraId="1C34CFF4" w14:textId="77777777" w:rsidR="006C3FEC" w:rsidRPr="006C3FEC" w:rsidRDefault="006C3FEC" w:rsidP="006C3FEC">
      <w:pPr>
        <w:numPr>
          <w:ilvl w:val="0"/>
          <w:numId w:val="1"/>
        </w:numPr>
      </w:pPr>
      <w:r w:rsidRPr="006C3FEC">
        <w:rPr>
          <w:b/>
          <w:bCs/>
        </w:rPr>
        <w:t>Prescriptions for taking medication abroad</w:t>
      </w:r>
    </w:p>
    <w:p w14:paraId="311A765E" w14:textId="77777777" w:rsidR="006C3FEC" w:rsidRPr="006C3FEC" w:rsidRDefault="006C3FEC" w:rsidP="006C3FEC">
      <w:pPr>
        <w:numPr>
          <w:ilvl w:val="0"/>
          <w:numId w:val="1"/>
        </w:numPr>
      </w:pPr>
      <w:r w:rsidRPr="006C3FEC">
        <w:rPr>
          <w:b/>
          <w:bCs/>
        </w:rPr>
        <w:t>Private sick notes</w:t>
      </w:r>
    </w:p>
    <w:p w14:paraId="5F3BCCDD" w14:textId="77777777" w:rsidR="006C3FEC" w:rsidRPr="006C3FEC" w:rsidRDefault="006C3FEC" w:rsidP="006C3FEC">
      <w:pPr>
        <w:numPr>
          <w:ilvl w:val="0"/>
          <w:numId w:val="1"/>
        </w:numPr>
      </w:pPr>
      <w:r w:rsidRPr="006C3FEC">
        <w:rPr>
          <w:b/>
          <w:bCs/>
        </w:rPr>
        <w:t>Vaccination certificates</w:t>
      </w:r>
    </w:p>
    <w:p w14:paraId="142F1686" w14:textId="77777777" w:rsidR="006C3FEC" w:rsidRPr="006C3FEC" w:rsidRDefault="006C3FEC" w:rsidP="006C3FEC">
      <w:pPr>
        <w:numPr>
          <w:ilvl w:val="0"/>
          <w:numId w:val="1"/>
        </w:numPr>
      </w:pPr>
      <w:r w:rsidRPr="006C3FEC">
        <w:rPr>
          <w:b/>
          <w:bCs/>
        </w:rPr>
        <w:t>Private Referrals</w:t>
      </w:r>
    </w:p>
    <w:p w14:paraId="6D7FDD28" w14:textId="77777777" w:rsidR="006C3FEC" w:rsidRPr="006C3FEC" w:rsidRDefault="006C3FEC" w:rsidP="006C3FEC">
      <w:pPr>
        <w:numPr>
          <w:ilvl w:val="0"/>
          <w:numId w:val="1"/>
        </w:numPr>
      </w:pPr>
      <w:r w:rsidRPr="006C3FEC">
        <w:rPr>
          <w:b/>
          <w:bCs/>
        </w:rPr>
        <w:t>To Whom it May Concern Letters</w:t>
      </w:r>
    </w:p>
    <w:p w14:paraId="22DDCCE9" w14:textId="77777777" w:rsidR="006C3FEC" w:rsidRPr="006C3FEC" w:rsidRDefault="006C3FEC" w:rsidP="006C3FEC">
      <w:pPr>
        <w:ind w:left="720"/>
      </w:pPr>
    </w:p>
    <w:p w14:paraId="02BBA6CB" w14:textId="77777777" w:rsidR="006C3FEC" w:rsidRPr="006C3FEC" w:rsidRDefault="006C3FEC" w:rsidP="006C3FEC">
      <w:r w:rsidRPr="006C3FEC">
        <w:t>The fees charged are based on the British Medical Association (BMA) suggested scales and our reception or administration staff will be happy to advise you about them along with appointment availability where necessary. We advise patients that all fees must be paid in advance and to allow 20 working days for the completion of work once payment has been received.</w:t>
      </w:r>
    </w:p>
    <w:p w14:paraId="6887DD87" w14:textId="77777777" w:rsidR="006C3FEC" w:rsidRPr="006C3FEC" w:rsidRDefault="006C3FEC" w:rsidP="006C3FEC">
      <w:r w:rsidRPr="006C3FEC">
        <w:t>We also offer private medicals which may be needed by any agency such as your employer or for overseas visa applications. Please contact the Practice and speak with a member of our reception or administration team for further information.</w:t>
      </w:r>
    </w:p>
    <w:p w14:paraId="250BA13D" w14:textId="77777777" w:rsidR="006C3FEC" w:rsidRPr="006C3FEC" w:rsidRDefault="006C3FEC" w:rsidP="006C3FEC">
      <w:r w:rsidRPr="006C3FEC">
        <w:t>With immediate effect the practice will not undertake private work relating to any sports deemed Extreme.  Examples include the following:</w:t>
      </w:r>
    </w:p>
    <w:p w14:paraId="7D80A5EA" w14:textId="28FCC24C" w:rsidR="006C3FEC" w:rsidRPr="006C3FEC" w:rsidRDefault="006C3FEC" w:rsidP="006C3FEC">
      <w:pPr>
        <w:pStyle w:val="ListParagraph"/>
        <w:numPr>
          <w:ilvl w:val="0"/>
          <w:numId w:val="2"/>
        </w:numPr>
        <w:rPr>
          <w:b/>
          <w:bCs/>
        </w:rPr>
      </w:pPr>
      <w:r w:rsidRPr="006C3FEC">
        <w:rPr>
          <w:b/>
          <w:bCs/>
        </w:rPr>
        <w:t>Skydiving</w:t>
      </w:r>
      <w:r w:rsidRPr="006C3FEC">
        <w:rPr>
          <w:b/>
          <w:bCs/>
        </w:rPr>
        <w:tab/>
      </w:r>
      <w:r w:rsidRPr="006C3FEC">
        <w:rPr>
          <w:b/>
          <w:bCs/>
        </w:rPr>
        <w:tab/>
      </w:r>
      <w:r w:rsidRPr="006C3FEC">
        <w:rPr>
          <w:b/>
          <w:bCs/>
        </w:rPr>
        <w:tab/>
      </w:r>
      <w:r w:rsidRPr="006C3FEC">
        <w:rPr>
          <w:b/>
          <w:bCs/>
        </w:rPr>
        <w:tab/>
      </w:r>
    </w:p>
    <w:p w14:paraId="4B69FF5D" w14:textId="77777777" w:rsidR="006C3FEC" w:rsidRPr="006C3FEC" w:rsidRDefault="006C3FEC" w:rsidP="006C3FEC">
      <w:pPr>
        <w:numPr>
          <w:ilvl w:val="0"/>
          <w:numId w:val="2"/>
        </w:numPr>
        <w:rPr>
          <w:b/>
          <w:bCs/>
        </w:rPr>
      </w:pPr>
      <w:r w:rsidRPr="006C3FEC">
        <w:rPr>
          <w:b/>
          <w:bCs/>
        </w:rPr>
        <w:t>Scuba Diving</w:t>
      </w:r>
    </w:p>
    <w:p w14:paraId="3C766847" w14:textId="77777777" w:rsidR="006C3FEC" w:rsidRPr="006C3FEC" w:rsidRDefault="006C3FEC" w:rsidP="006C3FEC">
      <w:pPr>
        <w:numPr>
          <w:ilvl w:val="0"/>
          <w:numId w:val="2"/>
        </w:numPr>
        <w:rPr>
          <w:b/>
          <w:bCs/>
        </w:rPr>
      </w:pPr>
      <w:r w:rsidRPr="006C3FEC">
        <w:rPr>
          <w:b/>
          <w:bCs/>
        </w:rPr>
        <w:t>Snow Boarding</w:t>
      </w:r>
    </w:p>
    <w:p w14:paraId="258B4F4D" w14:textId="77777777" w:rsidR="006C3FEC" w:rsidRPr="006C3FEC" w:rsidRDefault="006C3FEC" w:rsidP="006C3FEC">
      <w:pPr>
        <w:numPr>
          <w:ilvl w:val="0"/>
          <w:numId w:val="2"/>
        </w:numPr>
        <w:rPr>
          <w:b/>
          <w:bCs/>
        </w:rPr>
      </w:pPr>
      <w:r w:rsidRPr="006C3FEC">
        <w:rPr>
          <w:b/>
          <w:bCs/>
        </w:rPr>
        <w:t>Motorsports</w:t>
      </w:r>
    </w:p>
    <w:p w14:paraId="6C6DF8D7" w14:textId="77777777" w:rsidR="006C3FEC" w:rsidRPr="006C3FEC" w:rsidRDefault="006C3FEC" w:rsidP="006C3FEC">
      <w:pPr>
        <w:numPr>
          <w:ilvl w:val="0"/>
          <w:numId w:val="2"/>
        </w:numPr>
        <w:rPr>
          <w:b/>
          <w:bCs/>
        </w:rPr>
      </w:pPr>
      <w:r w:rsidRPr="006C3FEC">
        <w:rPr>
          <w:b/>
          <w:bCs/>
        </w:rPr>
        <w:t>Climbing</w:t>
      </w:r>
    </w:p>
    <w:p w14:paraId="51F02EF7" w14:textId="77777777" w:rsidR="006C3FEC" w:rsidRPr="006C3FEC" w:rsidRDefault="006C3FEC" w:rsidP="006C3FEC">
      <w:pPr>
        <w:numPr>
          <w:ilvl w:val="0"/>
          <w:numId w:val="2"/>
        </w:numPr>
        <w:rPr>
          <w:b/>
          <w:bCs/>
        </w:rPr>
      </w:pPr>
      <w:r w:rsidRPr="006C3FEC">
        <w:rPr>
          <w:b/>
          <w:bCs/>
        </w:rPr>
        <w:t>Jockeying</w:t>
      </w:r>
    </w:p>
    <w:p w14:paraId="06469213" w14:textId="77777777" w:rsidR="006C3FEC" w:rsidRPr="006C3FEC" w:rsidRDefault="006C3FEC" w:rsidP="006C3FEC">
      <w:pPr>
        <w:numPr>
          <w:ilvl w:val="0"/>
          <w:numId w:val="2"/>
        </w:numPr>
        <w:rPr>
          <w:b/>
          <w:bCs/>
        </w:rPr>
      </w:pPr>
      <w:r w:rsidRPr="006C3FEC">
        <w:rPr>
          <w:b/>
          <w:bCs/>
        </w:rPr>
        <w:t>Marathon Running</w:t>
      </w:r>
    </w:p>
    <w:p w14:paraId="5C5E9C4C" w14:textId="77777777" w:rsidR="006C3FEC" w:rsidRPr="006C3FEC" w:rsidRDefault="006C3FEC" w:rsidP="006C3FEC">
      <w:pPr>
        <w:numPr>
          <w:ilvl w:val="0"/>
          <w:numId w:val="2"/>
        </w:numPr>
        <w:rPr>
          <w:b/>
          <w:bCs/>
        </w:rPr>
      </w:pPr>
      <w:r w:rsidRPr="006C3FEC">
        <w:rPr>
          <w:b/>
          <w:bCs/>
        </w:rPr>
        <w:t>Jet Sports</w:t>
      </w:r>
    </w:p>
    <w:p w14:paraId="3850910A" w14:textId="77777777" w:rsidR="006C3FEC" w:rsidRPr="006C3FEC" w:rsidRDefault="006C3FEC" w:rsidP="006C3FEC">
      <w:r w:rsidRPr="006C3FEC">
        <w:t xml:space="preserve">If you require a sports medical certificate in relation to an extreme sport, there are </w:t>
      </w:r>
      <w:proofErr w:type="gramStart"/>
      <w:r w:rsidRPr="006C3FEC">
        <w:t>a number of</w:t>
      </w:r>
      <w:proofErr w:type="gramEnd"/>
      <w:r w:rsidRPr="006C3FEC">
        <w:t xml:space="preserve"> private medical care alternatives available to you.  Examples include the </w:t>
      </w:r>
      <w:proofErr w:type="gramStart"/>
      <w:r w:rsidRPr="006C3FEC">
        <w:t>following:-</w:t>
      </w:r>
      <w:proofErr w:type="gramEnd"/>
    </w:p>
    <w:p w14:paraId="730AD3EB" w14:textId="3B4088CE" w:rsidR="006C3FEC" w:rsidRDefault="006C3FEC" w:rsidP="006C3FEC">
      <w:r w:rsidRPr="006C3FEC">
        <w:t>Medicalcert.co.uk</w:t>
      </w:r>
      <w:r>
        <w:t xml:space="preserve">    </w:t>
      </w:r>
    </w:p>
    <w:p w14:paraId="18F863B2" w14:textId="61E639AC" w:rsidR="006C3FEC" w:rsidRPr="006C3FEC" w:rsidRDefault="006C3FEC" w:rsidP="006C3FEC">
      <w:hyperlink r:id="rId6" w:history="1">
        <w:r w:rsidRPr="006C3FEC">
          <w:rPr>
            <w:rStyle w:val="Hyperlink"/>
          </w:rPr>
          <w:t>Just Health Medicals</w:t>
        </w:r>
      </w:hyperlink>
    </w:p>
    <w:sectPr w:rsidR="006C3FEC" w:rsidRPr="006C3FEC" w:rsidSect="006C3F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1547"/>
    <w:multiLevelType w:val="hybridMultilevel"/>
    <w:tmpl w:val="946EA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B41DF8"/>
    <w:multiLevelType w:val="multilevel"/>
    <w:tmpl w:val="CCE2A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68194096">
    <w:abstractNumId w:val="1"/>
  </w:num>
  <w:num w:numId="2" w16cid:durableId="1260067052">
    <w:abstractNumId w:val="0"/>
  </w:num>
  <w:num w:numId="3" w16cid:durableId="6226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EC"/>
    <w:rsid w:val="0013665B"/>
    <w:rsid w:val="004F2962"/>
    <w:rsid w:val="006C3FEC"/>
    <w:rsid w:val="009272E0"/>
    <w:rsid w:val="00A715FA"/>
    <w:rsid w:val="00F1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7F39"/>
  <w15:chartTrackingRefBased/>
  <w15:docId w15:val="{89C3E326-B28D-4FE8-AECE-724D678A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FEC"/>
    <w:rPr>
      <w:rFonts w:eastAsiaTheme="majorEastAsia" w:cstheme="majorBidi"/>
      <w:color w:val="272727" w:themeColor="text1" w:themeTint="D8"/>
    </w:rPr>
  </w:style>
  <w:style w:type="paragraph" w:styleId="Title">
    <w:name w:val="Title"/>
    <w:basedOn w:val="Normal"/>
    <w:next w:val="Normal"/>
    <w:link w:val="TitleChar"/>
    <w:uiPriority w:val="10"/>
    <w:qFormat/>
    <w:rsid w:val="006C3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FEC"/>
    <w:pPr>
      <w:spacing w:before="160"/>
      <w:jc w:val="center"/>
    </w:pPr>
    <w:rPr>
      <w:i/>
      <w:iCs/>
      <w:color w:val="404040" w:themeColor="text1" w:themeTint="BF"/>
    </w:rPr>
  </w:style>
  <w:style w:type="character" w:customStyle="1" w:styleId="QuoteChar">
    <w:name w:val="Quote Char"/>
    <w:basedOn w:val="DefaultParagraphFont"/>
    <w:link w:val="Quote"/>
    <w:uiPriority w:val="29"/>
    <w:rsid w:val="006C3FEC"/>
    <w:rPr>
      <w:i/>
      <w:iCs/>
      <w:color w:val="404040" w:themeColor="text1" w:themeTint="BF"/>
    </w:rPr>
  </w:style>
  <w:style w:type="paragraph" w:styleId="ListParagraph">
    <w:name w:val="List Paragraph"/>
    <w:basedOn w:val="Normal"/>
    <w:uiPriority w:val="34"/>
    <w:qFormat/>
    <w:rsid w:val="006C3FEC"/>
    <w:pPr>
      <w:ind w:left="720"/>
      <w:contextualSpacing/>
    </w:pPr>
  </w:style>
  <w:style w:type="character" w:styleId="IntenseEmphasis">
    <w:name w:val="Intense Emphasis"/>
    <w:basedOn w:val="DefaultParagraphFont"/>
    <w:uiPriority w:val="21"/>
    <w:qFormat/>
    <w:rsid w:val="006C3FEC"/>
    <w:rPr>
      <w:i/>
      <w:iCs/>
      <w:color w:val="0F4761" w:themeColor="accent1" w:themeShade="BF"/>
    </w:rPr>
  </w:style>
  <w:style w:type="paragraph" w:styleId="IntenseQuote">
    <w:name w:val="Intense Quote"/>
    <w:basedOn w:val="Normal"/>
    <w:next w:val="Normal"/>
    <w:link w:val="IntenseQuoteChar"/>
    <w:uiPriority w:val="30"/>
    <w:qFormat/>
    <w:rsid w:val="006C3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FEC"/>
    <w:rPr>
      <w:i/>
      <w:iCs/>
      <w:color w:val="0F4761" w:themeColor="accent1" w:themeShade="BF"/>
    </w:rPr>
  </w:style>
  <w:style w:type="character" w:styleId="IntenseReference">
    <w:name w:val="Intense Reference"/>
    <w:basedOn w:val="DefaultParagraphFont"/>
    <w:uiPriority w:val="32"/>
    <w:qFormat/>
    <w:rsid w:val="006C3FEC"/>
    <w:rPr>
      <w:b/>
      <w:bCs/>
      <w:smallCaps/>
      <w:color w:val="0F4761" w:themeColor="accent1" w:themeShade="BF"/>
      <w:spacing w:val="5"/>
    </w:rPr>
  </w:style>
  <w:style w:type="character" w:styleId="Hyperlink">
    <w:name w:val="Hyperlink"/>
    <w:basedOn w:val="DefaultParagraphFont"/>
    <w:uiPriority w:val="99"/>
    <w:unhideWhenUsed/>
    <w:rsid w:val="006C3FEC"/>
    <w:rPr>
      <w:color w:val="467886" w:themeColor="hyperlink"/>
      <w:u w:val="single"/>
    </w:rPr>
  </w:style>
  <w:style w:type="character" w:styleId="UnresolvedMention">
    <w:name w:val="Unresolved Mention"/>
    <w:basedOn w:val="DefaultParagraphFont"/>
    <w:uiPriority w:val="99"/>
    <w:semiHidden/>
    <w:unhideWhenUsed/>
    <w:rsid w:val="006C3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google.com%2Faclk%3Fsa%3DL%26pf%3D1%26ai%3DDChsSEwiqsfGTgr2QAxWOroMHHSsXMKkYACICCAEQARoCZWY%26co%3D1%26ase%3D2%26gclid%3DCjwKCAjwx-zHBhBhEiwA7Kjq653tmDacMXXzl0aSPlfKnAFkWD5I1_04bCGVgn9XKKmvYxxDg0VaTBoCnCUQAvD_BwE%26ei%3DNon7aLLbOcyR9u8PiqDp2Qs%26cce%3D2%26category%3Dacrcp_v1_32%26sig%3DAOD64_3gGgv2S2IgKGmrniAUd3zk4FuG6A%26q%26sqi%3D2%26nis%3D4%26adurl%3Dhttps%3A%2F%2Fjust-health.co.uk%2Fd4-lgv-pcv-bus-hgv-dvla-medicals%2F%3Fgad_source%253D1%2526gad_campaignid%253D19372508096%2526gbraid%253D0AAAAADQs3FfSfDZMVvCNGghsZaEylHW4W%2526gclid%253DCjwKCAjwx-zHBhBhEiwA7Kjq653tmDacMXXzl0aSPlfKnAFkWD5I1_04bCGVgn9XKKmvYxxDg0VaTBoCnCUQAvD_BwE%26ved%3D2ahUKEwiyzuqTgr2QAxXMiP0HHQpQOrsQ0Qx6BAgLEAE&amp;data=05%7C02%7Cjulie.johnson15%40nhs.net%7Cd70ba10b42454ae3714408de1308793f%7C37c354b285b047f5b22207b48d774ee3%7C0%7C0%7C638969124262288745%7CUnknown%7CTWFpbGZsb3d8eyJFbXB0eU1hcGkiOnRydWUsIlYiOiIwLjAuMDAwMCIsIlAiOiJXaW4zMiIsIkFOIjoiTWFpbCIsIldUIjoyfQ%3D%3D%7C0%7C%7C%7C&amp;sdata=0zN7EhI2%2B8sXp%2FnuBpY8FbLq8LU1nsoL3MwWnZxa9R0%3D&amp;reserve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Julie (KELSALL MEDICAL CENTRE)</dc:creator>
  <cp:keywords/>
  <dc:description/>
  <cp:lastModifiedBy>DAWSON, Sam (KELSALL MEDICAL CENTRE)</cp:lastModifiedBy>
  <cp:revision>2</cp:revision>
  <cp:lastPrinted>2025-12-02T15:53:00Z</cp:lastPrinted>
  <dcterms:created xsi:type="dcterms:W3CDTF">2025-12-02T17:11:00Z</dcterms:created>
  <dcterms:modified xsi:type="dcterms:W3CDTF">2025-12-02T17:11:00Z</dcterms:modified>
</cp:coreProperties>
</file>